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4172" w14:textId="77777777" w:rsidR="00467F46" w:rsidRDefault="00467F46" w:rsidP="00467F46">
      <w:r>
        <w:t>Dear Sir/Madam:</w:t>
      </w:r>
    </w:p>
    <w:p w14:paraId="493772A1" w14:textId="3690B16B" w:rsidR="00467F46" w:rsidRDefault="00467F46" w:rsidP="00467F46">
      <w:r>
        <w:t xml:space="preserve">This letter is to express my desire to represent our institution at the 2020 </w:t>
      </w:r>
      <w:r w:rsidRPr="00414119">
        <w:t>Council for Advancement and Support of Education</w:t>
      </w:r>
      <w:r>
        <w:t xml:space="preserve"> (CASE) </w:t>
      </w:r>
      <w:r w:rsidRPr="00A6349A">
        <w:t>Community College Grant Professionals</w:t>
      </w:r>
      <w:r>
        <w:t xml:space="preserve"> Seminar Series on </w:t>
      </w:r>
      <w:r w:rsidR="0035545D">
        <w:t>November 5 through June 3</w:t>
      </w:r>
      <w:r>
        <w:t>.</w:t>
      </w:r>
      <w:r w:rsidRPr="003570BB">
        <w:t xml:space="preserve"> This </w:t>
      </w:r>
      <w:r w:rsidR="0035545D">
        <w:t>seminar series</w:t>
      </w:r>
      <w:r w:rsidRPr="003570BB">
        <w:t xml:space="preserve"> </w:t>
      </w:r>
      <w:r>
        <w:t>is focused on providing community college grant professionals</w:t>
      </w:r>
      <w:r w:rsidRPr="003570BB">
        <w:t xml:space="preserve"> </w:t>
      </w:r>
      <w:r>
        <w:t>the</w:t>
      </w:r>
      <w:r w:rsidRPr="003570BB">
        <w:t xml:space="preserve"> tools and insight </w:t>
      </w:r>
      <w:r>
        <w:t>required</w:t>
      </w:r>
      <w:r w:rsidRPr="003570BB">
        <w:t xml:space="preserve"> to increase the flow of grant </w:t>
      </w:r>
      <w:r>
        <w:t xml:space="preserve">funds and </w:t>
      </w:r>
      <w:r w:rsidRPr="003570BB">
        <w:t>better manage grants</w:t>
      </w:r>
      <w:r>
        <w:t xml:space="preserve"> within our organization</w:t>
      </w:r>
      <w:r w:rsidRPr="003570BB">
        <w:t>.</w:t>
      </w:r>
      <w:r>
        <w:t xml:space="preserve"> Unlike many other </w:t>
      </w:r>
      <w:r w:rsidR="0035545D">
        <w:t>programs</w:t>
      </w:r>
      <w:r>
        <w:t xml:space="preserve">, this </w:t>
      </w:r>
      <w:r w:rsidR="0035545D">
        <w:t>series</w:t>
      </w:r>
      <w:r>
        <w:t xml:space="preserve"> is </w:t>
      </w:r>
      <w:r w:rsidRPr="00F147AB">
        <w:rPr>
          <w:i/>
        </w:rPr>
        <w:t>specific</w:t>
      </w:r>
      <w:r>
        <w:t xml:space="preserve"> to Community Colleges and would provide </w:t>
      </w:r>
      <w:r w:rsidRPr="005B1A82">
        <w:t xml:space="preserve">a targeted return on investment for </w:t>
      </w:r>
      <w:r w:rsidRPr="001D10BB">
        <w:t>networking with community college peers, troubleshooting related to grants development at the community college level and</w:t>
      </w:r>
      <w:r>
        <w:t xml:space="preserve"> access to federal funders such as the National Science Foundation, Department of Education, and Department of Labor, among others</w:t>
      </w:r>
      <w:r w:rsidRPr="001D10BB">
        <w:t xml:space="preserve">. </w:t>
      </w:r>
    </w:p>
    <w:p w14:paraId="6F355783" w14:textId="6272E940" w:rsidR="00467F46" w:rsidRPr="009B67A0" w:rsidRDefault="00467F46" w:rsidP="00467F46">
      <w:pPr>
        <w:rPr>
          <w:color w:val="1F497D"/>
        </w:rPr>
      </w:pPr>
      <w:r>
        <w:t xml:space="preserve">Furthermore, the CASE Federal Funding Taskforce (FFTF) </w:t>
      </w:r>
      <w:r w:rsidRPr="001D10BB">
        <w:t xml:space="preserve">will be providing </w:t>
      </w:r>
      <w:r>
        <w:t xml:space="preserve">additional </w:t>
      </w:r>
      <w:r w:rsidRPr="001D10BB">
        <w:t>insights into upcoming federal grant opportunities</w:t>
      </w:r>
      <w:r>
        <w:t xml:space="preserve"> and funding</w:t>
      </w:r>
      <w:r w:rsidRPr="001D10BB">
        <w:t xml:space="preserve"> priorities</w:t>
      </w:r>
      <w:r>
        <w:t xml:space="preserve"> during the </w:t>
      </w:r>
      <w:r w:rsidR="008B21EE">
        <w:t>series</w:t>
      </w:r>
      <w:r>
        <w:t>. This valuable information will allow us to become more competitive in writing federal grants, thus increasing our likelihood of securing these funds.</w:t>
      </w:r>
      <w:r w:rsidRPr="001D10BB">
        <w:t xml:space="preserve"> </w:t>
      </w:r>
    </w:p>
    <w:p w14:paraId="6C6B324D" w14:textId="77777777" w:rsidR="00467F46" w:rsidRDefault="00467F46" w:rsidP="00467F46">
      <w:r>
        <w:t>Here are the benefits of attending:</w:t>
      </w:r>
    </w:p>
    <w:p w14:paraId="67759B99" w14:textId="77777777" w:rsidR="00467F46" w:rsidRDefault="00467F46" w:rsidP="00467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798D">
        <w:t>Network</w:t>
      </w:r>
      <w:r>
        <w:t>ing</w:t>
      </w:r>
      <w:r w:rsidRPr="00AF798D">
        <w:t xml:space="preserve"> with experienced </w:t>
      </w:r>
      <w:r>
        <w:t xml:space="preserve">community college </w:t>
      </w:r>
      <w:r w:rsidRPr="00AF798D">
        <w:t>gran</w:t>
      </w:r>
      <w:r>
        <w:t>t development leaders and peers</w:t>
      </w:r>
    </w:p>
    <w:p w14:paraId="25DF1E84" w14:textId="77777777" w:rsidR="00467F46" w:rsidRPr="00AF798D" w:rsidRDefault="00467F46" w:rsidP="00467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Gathering information about</w:t>
      </w:r>
      <w:r w:rsidRPr="00AF798D">
        <w:t xml:space="preserve"> upcoming </w:t>
      </w:r>
      <w:r>
        <w:t>f</w:t>
      </w:r>
      <w:r w:rsidRPr="00AF798D">
        <w:t xml:space="preserve">ederal </w:t>
      </w:r>
      <w:r>
        <w:t>g</w:t>
      </w:r>
      <w:r w:rsidRPr="00AF798D">
        <w:t>rant opportunities</w:t>
      </w:r>
    </w:p>
    <w:p w14:paraId="7BA270F0" w14:textId="77777777" w:rsidR="00467F46" w:rsidRPr="00AF798D" w:rsidRDefault="00467F46" w:rsidP="00467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798D">
        <w:t>Connect</w:t>
      </w:r>
      <w:r>
        <w:t>ing</w:t>
      </w:r>
      <w:r w:rsidRPr="00AF798D">
        <w:t xml:space="preserve"> with federal funders in an exclusive "resource room" to discuss va</w:t>
      </w:r>
      <w:r>
        <w:t>rious grant programs and have questions answered</w:t>
      </w:r>
    </w:p>
    <w:p w14:paraId="21D38FDD" w14:textId="77777777" w:rsidR="00467F46" w:rsidRPr="00154010" w:rsidRDefault="00467F46" w:rsidP="00467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F798D">
        <w:t>Develop</w:t>
      </w:r>
      <w:r>
        <w:t>ing</w:t>
      </w:r>
      <w:r w:rsidRPr="00AF798D">
        <w:t xml:space="preserve"> the tools needed to maximize public and priva</w:t>
      </w:r>
      <w:r>
        <w:t>te grant opportunities</w:t>
      </w:r>
    </w:p>
    <w:p w14:paraId="4C42E1AF" w14:textId="77777777" w:rsidR="00467F46" w:rsidRDefault="00467F46" w:rsidP="00467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Learning related to current trends in funding for community colleges </w:t>
      </w:r>
    </w:p>
    <w:p w14:paraId="3CD8CC98" w14:textId="77777777" w:rsidR="00467F46" w:rsidRPr="00AF798D" w:rsidRDefault="00467F46" w:rsidP="00467F4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642DAAC6" w14:textId="09B80FB6" w:rsidR="00467F46" w:rsidRDefault="00467F46" w:rsidP="00467F46">
      <w:pPr>
        <w:spacing w:line="261" w:lineRule="auto"/>
      </w:pPr>
      <w:r>
        <w:t xml:space="preserve">I welcome any questions you may have regarding this opportunity. You can also learn more by visiting the </w:t>
      </w:r>
      <w:r w:rsidR="000A08D6">
        <w:t>series</w:t>
      </w:r>
      <w:r>
        <w:t xml:space="preserve"> website at</w:t>
      </w:r>
      <w:hyperlink r:id="rId10">
        <w:r>
          <w:t xml:space="preserve"> </w:t>
        </w:r>
      </w:hyperlink>
      <w:hyperlink r:id="rId11" w:history="1">
        <w:r w:rsidR="004F5267" w:rsidRPr="002B1B67">
          <w:rPr>
            <w:rStyle w:val="Hyperlink"/>
          </w:rPr>
          <w:t>https://www.case.org/cccgp</w:t>
        </w:r>
      </w:hyperlink>
      <w:r>
        <w:t xml:space="preserve">. </w:t>
      </w:r>
    </w:p>
    <w:p w14:paraId="46FD59AD" w14:textId="77777777" w:rsidR="00467F46" w:rsidRDefault="00467F46" w:rsidP="00467F46">
      <w:pPr>
        <w:spacing w:line="261" w:lineRule="auto"/>
      </w:pPr>
      <w:r>
        <w:t>Thank you for considering my request.</w:t>
      </w:r>
    </w:p>
    <w:p w14:paraId="00662355" w14:textId="77777777" w:rsidR="00467F46" w:rsidRDefault="00467F46" w:rsidP="00467F46">
      <w:pPr>
        <w:spacing w:line="261" w:lineRule="auto"/>
      </w:pPr>
      <w:r>
        <w:t>Sincerely,</w:t>
      </w:r>
    </w:p>
    <w:p w14:paraId="23CE1AB6" w14:textId="77777777" w:rsidR="00FC37A8" w:rsidRDefault="00FC37A8" w:rsidP="00FC37A8">
      <w:pPr>
        <w:spacing w:after="0" w:line="240" w:lineRule="auto"/>
      </w:pPr>
    </w:p>
    <w:p w14:paraId="7FE375A1" w14:textId="77777777" w:rsidR="00FE3F4C" w:rsidRDefault="00FE3F4C" w:rsidP="00FE3F4C">
      <w:pPr>
        <w:spacing w:after="0" w:line="240" w:lineRule="auto"/>
      </w:pPr>
    </w:p>
    <w:p w14:paraId="54249600" w14:textId="77777777" w:rsidR="00703CD8" w:rsidRDefault="00703CD8" w:rsidP="00045FD4">
      <w:pPr>
        <w:spacing w:before="240" w:after="0" w:line="240" w:lineRule="auto"/>
      </w:pPr>
    </w:p>
    <w:p w14:paraId="1A9B693A" w14:textId="77777777" w:rsidR="00703CD8" w:rsidRPr="003C557D" w:rsidRDefault="00703CD8" w:rsidP="00FE3F4C">
      <w:pPr>
        <w:spacing w:after="0" w:line="240" w:lineRule="auto"/>
      </w:pPr>
    </w:p>
    <w:p w14:paraId="572086C6" w14:textId="77777777" w:rsidR="003C557D" w:rsidRDefault="003C557D" w:rsidP="00FE3F4C">
      <w:pPr>
        <w:tabs>
          <w:tab w:val="left" w:pos="7020"/>
        </w:tabs>
      </w:pPr>
    </w:p>
    <w:sectPr w:rsidR="003C557D" w:rsidSect="004C2166">
      <w:headerReference w:type="default" r:id="rId12"/>
      <w:footerReference w:type="default" r:id="rId13"/>
      <w:pgSz w:w="12240" w:h="15840"/>
      <w:pgMar w:top="1051" w:right="1440" w:bottom="1440" w:left="1440" w:header="547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CA4BA" w14:textId="77777777" w:rsidR="00985D5B" w:rsidRDefault="00985D5B" w:rsidP="003C557D">
      <w:pPr>
        <w:spacing w:after="0" w:line="240" w:lineRule="auto"/>
      </w:pPr>
      <w:r>
        <w:separator/>
      </w:r>
    </w:p>
  </w:endnote>
  <w:endnote w:type="continuationSeparator" w:id="0">
    <w:p w14:paraId="287088E3" w14:textId="77777777" w:rsidR="00985D5B" w:rsidRDefault="00985D5B" w:rsidP="003C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B43A" w14:textId="5444BA2A" w:rsidR="00703CD8" w:rsidRDefault="004C2166" w:rsidP="000F6159">
    <w:pPr>
      <w:pStyle w:val="Footer"/>
      <w:tabs>
        <w:tab w:val="left" w:pos="6750"/>
      </w:tabs>
      <w:ind w:left="-90"/>
    </w:pPr>
    <w:r>
      <w:rPr>
        <w:noProof/>
      </w:rPr>
      <w:drawing>
        <wp:inline distT="0" distB="0" distL="0" distR="0" wp14:anchorId="6BA6BCA4" wp14:editId="7CA51EC8">
          <wp:extent cx="7231557" cy="361933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SE LH footer20-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969" cy="372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B46A4" w14:textId="77777777" w:rsidR="00985D5B" w:rsidRDefault="00985D5B" w:rsidP="003C557D">
      <w:pPr>
        <w:spacing w:after="0" w:line="240" w:lineRule="auto"/>
      </w:pPr>
      <w:r>
        <w:separator/>
      </w:r>
    </w:p>
  </w:footnote>
  <w:footnote w:type="continuationSeparator" w:id="0">
    <w:p w14:paraId="2FF20D3D" w14:textId="77777777" w:rsidR="00985D5B" w:rsidRDefault="00985D5B" w:rsidP="003C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ECA8B" w14:textId="77777777" w:rsidR="003C557D" w:rsidRDefault="003C557D" w:rsidP="00FE3F4C">
    <w:pPr>
      <w:pStyle w:val="Header"/>
      <w:ind w:left="-90"/>
    </w:pPr>
    <w:r>
      <w:rPr>
        <w:noProof/>
      </w:rPr>
      <w:drawing>
        <wp:inline distT="0" distB="0" distL="0" distR="0" wp14:anchorId="54C96482" wp14:editId="2B4AB714">
          <wp:extent cx="5916304" cy="7249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13_Letterhead_DC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471" cy="743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CE39B" w14:textId="77777777" w:rsidR="003C557D" w:rsidRDefault="003C557D">
    <w:pPr>
      <w:pStyle w:val="Header"/>
    </w:pPr>
  </w:p>
  <w:p w14:paraId="4724721F" w14:textId="77777777" w:rsidR="003C557D" w:rsidRDefault="003C5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1570B"/>
    <w:multiLevelType w:val="hybridMultilevel"/>
    <w:tmpl w:val="2C10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7D"/>
    <w:rsid w:val="00037BED"/>
    <w:rsid w:val="00045FD4"/>
    <w:rsid w:val="000802E9"/>
    <w:rsid w:val="000A08D6"/>
    <w:rsid w:val="000F6159"/>
    <w:rsid w:val="001E1C69"/>
    <w:rsid w:val="002073CE"/>
    <w:rsid w:val="0035545D"/>
    <w:rsid w:val="003C2D51"/>
    <w:rsid w:val="003C557D"/>
    <w:rsid w:val="00467F46"/>
    <w:rsid w:val="004A6A69"/>
    <w:rsid w:val="004C2166"/>
    <w:rsid w:val="004E0420"/>
    <w:rsid w:val="004F5267"/>
    <w:rsid w:val="006247DB"/>
    <w:rsid w:val="006644E2"/>
    <w:rsid w:val="00703CD8"/>
    <w:rsid w:val="00741734"/>
    <w:rsid w:val="0081412A"/>
    <w:rsid w:val="00834178"/>
    <w:rsid w:val="008B21EE"/>
    <w:rsid w:val="008B7267"/>
    <w:rsid w:val="00985D5B"/>
    <w:rsid w:val="009A52AB"/>
    <w:rsid w:val="00A630A0"/>
    <w:rsid w:val="00A81E28"/>
    <w:rsid w:val="00B21616"/>
    <w:rsid w:val="00C914B5"/>
    <w:rsid w:val="00D8111C"/>
    <w:rsid w:val="00E6730F"/>
    <w:rsid w:val="00E90E33"/>
    <w:rsid w:val="00ED7E6C"/>
    <w:rsid w:val="00F528A9"/>
    <w:rsid w:val="00FC37A8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D9248"/>
  <w15:docId w15:val="{18C3E6BF-31FF-4638-BEF6-10E251D5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7D"/>
  </w:style>
  <w:style w:type="paragraph" w:styleId="Footer">
    <w:name w:val="footer"/>
    <w:basedOn w:val="Normal"/>
    <w:link w:val="FooterChar"/>
    <w:uiPriority w:val="99"/>
    <w:unhideWhenUsed/>
    <w:rsid w:val="003C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7D"/>
  </w:style>
  <w:style w:type="paragraph" w:styleId="BalloonText">
    <w:name w:val="Balloon Text"/>
    <w:basedOn w:val="Normal"/>
    <w:link w:val="BalloonTextChar"/>
    <w:uiPriority w:val="99"/>
    <w:semiHidden/>
    <w:unhideWhenUsed/>
    <w:rsid w:val="003C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E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se.org/cccg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rantprofessionals.org/confere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D13875DE3CC498378DA1A8600A4A1" ma:contentTypeVersion="12" ma:contentTypeDescription="Create a new document." ma:contentTypeScope="" ma:versionID="6a8c99b4a3194b55cc5264c34a9bed0f">
  <xsd:schema xmlns:xsd="http://www.w3.org/2001/XMLSchema" xmlns:xs="http://www.w3.org/2001/XMLSchema" xmlns:p="http://schemas.microsoft.com/office/2006/metadata/properties" xmlns:ns2="765566d0-3094-4311-aecb-390b1d9b8fad" xmlns:ns3="1a63bf82-e28e-45a0-8767-d7226d54d65a" targetNamespace="http://schemas.microsoft.com/office/2006/metadata/properties" ma:root="true" ma:fieldsID="693944b0061b1b1373105d1db58ed578" ns2:_="" ns3:_="">
    <xsd:import namespace="765566d0-3094-4311-aecb-390b1d9b8fad"/>
    <xsd:import namespace="1a63bf82-e28e-45a0-8767-d7226d54d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66d0-3094-4311-aecb-390b1d9b8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3bf82-e28e-45a0-8767-d7226d54d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FBBFF-6703-46AD-896E-72ED29E918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B1855B-9F0E-4F95-8241-9477C19D9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C5B7E-F014-4F33-B2A2-61CCB069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66d0-3094-4311-aecb-390b1d9b8fad"/>
    <ds:schemaRef ds:uri="1a63bf82-e28e-45a0-8767-d7226d54d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bogart</dc:creator>
  <cp:lastModifiedBy>Tanya Kern</cp:lastModifiedBy>
  <cp:revision>4</cp:revision>
  <cp:lastPrinted>2020-07-23T23:54:00Z</cp:lastPrinted>
  <dcterms:created xsi:type="dcterms:W3CDTF">2020-08-05T15:20:00Z</dcterms:created>
  <dcterms:modified xsi:type="dcterms:W3CDTF">2020-09-09T20:03:00Z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0x01010088BD13875DE3CC498378DA1A8600A4A1</vt:lpwstr>
  </property>
  <property fmtid="{D5CDD505-2E9C-101B-9397-08002B2CF9AE}" pid="3" name="Order">
    <vt:r8>22425900</vt:r8>
  </property>
</Properties>
</file>